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楷体_GB2312" w:hAnsi="楷体_GB2312"/>
          <w:b/>
          <w:bCs/>
          <w:sz w:val="28"/>
          <w:szCs w:val="28"/>
        </w:rPr>
      </w:pPr>
      <w:bookmarkStart w:id="0" w:name="_GoBack"/>
      <w:r>
        <w:rPr>
          <w:rFonts w:hint="eastAsia" w:ascii="楷体_GB2312" w:hAnsi="楷体_GB2312"/>
          <w:b/>
          <w:bCs/>
          <w:sz w:val="28"/>
          <w:szCs w:val="28"/>
        </w:rPr>
        <w:t>郑州大学研究生院月度重点工作目标表（201</w:t>
      </w:r>
      <w:r>
        <w:rPr>
          <w:rFonts w:hint="eastAsia" w:ascii="楷体_GB2312" w:hAnsi="楷体_GB2312"/>
          <w:b/>
          <w:bCs/>
          <w:sz w:val="28"/>
          <w:szCs w:val="28"/>
          <w:lang w:val="en-US" w:eastAsia="zh-CN"/>
        </w:rPr>
        <w:t>7</w:t>
      </w:r>
      <w:r>
        <w:rPr>
          <w:rFonts w:hint="eastAsia" w:ascii="楷体_GB2312" w:hAnsi="楷体_GB2312"/>
          <w:b/>
          <w:bCs/>
          <w:sz w:val="28"/>
          <w:szCs w:val="28"/>
        </w:rPr>
        <w:t>年</w:t>
      </w:r>
      <w:r>
        <w:rPr>
          <w:rFonts w:hint="eastAsia" w:ascii="楷体_GB2312" w:hAnsi="楷体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/>
          <w:b/>
          <w:bCs/>
          <w:sz w:val="28"/>
          <w:szCs w:val="28"/>
        </w:rPr>
        <w:t>月）</w:t>
      </w:r>
      <w:bookmarkEnd w:id="0"/>
    </w:p>
    <w:tbl>
      <w:tblPr>
        <w:tblStyle w:val="6"/>
        <w:tblW w:w="14580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398"/>
        <w:gridCol w:w="466"/>
        <w:gridCol w:w="6309"/>
        <w:gridCol w:w="850"/>
        <w:gridCol w:w="2154"/>
        <w:gridCol w:w="1875"/>
        <w:gridCol w:w="1845"/>
        <w:gridCol w:w="3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6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/>
                <w:b/>
                <w:bCs/>
                <w:kern w:val="0"/>
                <w:sz w:val="18"/>
                <w:szCs w:val="18"/>
              </w:rPr>
              <w:t>部门及负责人</w:t>
            </w: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/>
                <w:b/>
                <w:bCs/>
                <w:kern w:val="0"/>
                <w:sz w:val="18"/>
                <w:szCs w:val="18"/>
              </w:rPr>
              <w:t>工作要点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/>
                <w:b/>
                <w:bCs/>
                <w:kern w:val="0"/>
                <w:sz w:val="18"/>
                <w:szCs w:val="18"/>
              </w:rPr>
              <w:t>主办人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/>
                <w:b/>
                <w:bCs/>
                <w:kern w:val="0"/>
                <w:sz w:val="18"/>
                <w:szCs w:val="18"/>
              </w:rPr>
              <w:t>协办人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/>
                <w:b/>
                <w:bCs/>
                <w:kern w:val="0"/>
                <w:sz w:val="18"/>
                <w:szCs w:val="18"/>
              </w:rPr>
              <w:t>协助部门及人员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/>
                <w:b/>
                <w:bCs/>
                <w:kern w:val="0"/>
                <w:sz w:val="18"/>
                <w:szCs w:val="18"/>
              </w:rPr>
              <w:t>预计完成日期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/>
                <w:bCs/>
                <w:kern w:val="0"/>
                <w:sz w:val="18"/>
                <w:szCs w:val="18"/>
              </w:rPr>
              <w:t>综合办</w:t>
            </w:r>
          </w:p>
        </w:tc>
        <w:tc>
          <w:tcPr>
            <w:tcW w:w="3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/>
                <w:bCs/>
                <w:kern w:val="0"/>
                <w:sz w:val="18"/>
                <w:szCs w:val="18"/>
              </w:rPr>
              <w:t>郑美英</w:t>
            </w: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修改印刷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研究生院2017年工作要点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徐大友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胡宏伟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各相关部门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月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日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收集整理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2016年研究生院年鉴材料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徐大友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胡宏伟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各相关部门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月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日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完善改进研究生信息管理系统和云管理服务平台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胡宏伟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徐大友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各相关部门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月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日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做好本年度预算和财务工作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胡宏伟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徐大友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月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日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做好公文运转、归档和报纸、杂志、信函收发工作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徐大友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胡宏伟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各相关部门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持续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处理好领导交办的其他事项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徐大友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胡宏伟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各相关部门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持续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6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研</w:t>
            </w:r>
          </w:p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招</w:t>
            </w:r>
          </w:p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办</w:t>
            </w:r>
          </w:p>
        </w:tc>
        <w:tc>
          <w:tcPr>
            <w:tcW w:w="3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 xml:space="preserve"> 梁 惠</w:t>
            </w:r>
          </w:p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薛飞</w:t>
            </w: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2017年研究生复试工作会议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薛  飞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李瑞英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高士廷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陈忠平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各相关院系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3月18日前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公布我校2017年硕士研究生复试分数线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薛  飞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李瑞英高士廷陈忠平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各相关院系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3月20日左右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2017年硕士研究生入学考试成绩分析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陈忠平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高士廷 孙志远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3月31日前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2017年硕士研究生调剂相关工作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薛  飞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李瑞英高士廷陈忠平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3月31日前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招生咨询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李瑞英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周志勇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3月1日-31日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开通博士研究生英语成绩查询系统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高士廷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陈忠平 孙志远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3月20前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368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培</w:t>
            </w:r>
          </w:p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养</w:t>
            </w:r>
          </w:p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办</w:t>
            </w:r>
          </w:p>
        </w:tc>
        <w:tc>
          <w:tcPr>
            <w:tcW w:w="398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李玉晓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冯密罗</w:t>
            </w: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研究生课程教学检查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王秋丽 安万辉 李丹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持续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2017年上半年研究生课程表审核及整理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王秋丽 安万辉 李丹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3月上旬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研究生教育督导团（组）换届工作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安万辉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王秋丽 杜精益 李丹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3月上旬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2017年上半年CET考试报名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安万辉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王秋丽 杜精益 李丹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3月中旬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2017年研究生教研项目立项评审工作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安万辉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王秋丽 杜精益 李丹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3月中旬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研究生培养方案修订工作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安万辉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王秋丽 杜精益 李丹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持续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2017年研究生国际暑期学校资助项目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安万辉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王秋丽 杜精益 李丹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各相关培养单位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持续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2017年上半年毕业研究生成绩核查及遗留问题处理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王秋丽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安万辉 杜精益 李丹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各相关培养单位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3月下旬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9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上学期公共课成绩录入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王秋丽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安万辉 杜精益 李丹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各相关培养单位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3月中旬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学籍异动处理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王秋丽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安万辉 杜精益 李丹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各相关培养单位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持续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11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国家公派研究生项目2017年联培校内评审、攻博面试及派出工作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王秋丽 安万辉 李丹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各相关培养单位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持续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郑州大学研究生教育国际化推进工程实施方案修订与执行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杜精益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李丹 安万辉 王秋丽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各相关培养单位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持续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13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协调各培养单位国际留学生相关毕业事宜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李丹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安万辉 王秋丽 杜精益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国际教育学院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持续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14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整理国际留学生相关毕业材料，定制毕业证、学位证中英文版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李丹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安万辉 王秋丽 杜精益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国际教育学院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持续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国际留学研究生教学督导与检查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李丹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安万辉 王秋丽 杜精益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国际教育学院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持续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国际留学研究生培养方案制订筹备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李丹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安万辉 王秋丽 杜精益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国际教育学院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持续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17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国际留学研究生云服务平台建设、管理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李丹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安万辉 王秋丽 杜精益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国际教育学院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持续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368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学位办</w:t>
            </w:r>
          </w:p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朱 诚 身</w:t>
            </w:r>
          </w:p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韩  良  良</w:t>
            </w: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2017年临床医学专业学位博士班英语统考考务工作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郭  丹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杜丽平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3月11日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2017年在职同等学力申硕人员全国统考报名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郭  丹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杜丽平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相关培养单位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3月25日左右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博士学位论文双盲评阅工作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郭  丹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杜丽平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相关培养单位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3月17日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博士学位证书发放， 2017年1月授予学位人员档案整理移交。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杜丽平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郭  丹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校档案馆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3月31日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2016年郑州大学学位与研究生教育质量报告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郭  丹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3月20日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 xml:space="preserve">制定《郑州大学荣誉硕士学位评选（管理）办法》 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韩良良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3月31日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收集2017年上半年申请硕士学位人员名单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杜丽平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郭  丹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3月15日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专业学位办</w:t>
            </w:r>
          </w:p>
        </w:tc>
        <w:tc>
          <w:tcPr>
            <w:tcW w:w="398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朱 诚 身</w:t>
            </w:r>
          </w:p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李旭东</w:t>
            </w: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做好2017年学位授权点申报准备工作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3月30日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分专业学位类别制定硕士专业学位论文基本要求和评价指标体系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相关培养单位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3月30日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《关于进一步加强临床医学专业学位博士培养工作的意见》进一步征求意见、修订完善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相关培养单位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5月30日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深入院系调研、指导学位授权点第二批评估工作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相关培养单位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4月30日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关注国家第四轮学科评估专家评估进展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相关培养单位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12月11日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6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6309" w:type="dxa"/>
            <w:tcBorders>
              <w:left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补充完善研究生联合培养基地网站</w:t>
            </w:r>
          </w:p>
        </w:tc>
        <w:tc>
          <w:tcPr>
            <w:tcW w:w="850" w:type="dxa"/>
            <w:tcBorders>
              <w:left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tcBorders>
              <w:left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left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相关培养单位</w:t>
            </w:r>
          </w:p>
        </w:tc>
        <w:tc>
          <w:tcPr>
            <w:tcW w:w="1845" w:type="dxa"/>
            <w:tcBorders>
              <w:left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教授委员会会前3天</w:t>
            </w:r>
          </w:p>
        </w:tc>
        <w:tc>
          <w:tcPr>
            <w:tcW w:w="315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6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研</w:t>
            </w:r>
          </w:p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工</w:t>
            </w:r>
          </w:p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部</w:t>
            </w:r>
          </w:p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张承凤</w:t>
            </w:r>
          </w:p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张宏剑</w:t>
            </w:r>
          </w:p>
          <w:p>
            <w:pPr>
              <w:widowControl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学生返校情况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注册报到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情况统计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张宏剑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赵大鹏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所有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院系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3月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初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辅导员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队伍情况统计及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资格认定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张宏剑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刘素娟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所有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院系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3月30日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举办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我校第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期研究生“拔尖人才”培训学校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张宏剑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刘素娟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相关院系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月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5月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201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7年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优秀毕业研究生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，省级三好、优干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评选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张宏剑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刘素娟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相关院系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3月底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学业奖学金、助学金、勤工助学补助发放工作，学业奖学金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证书发放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张承凤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樊波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3月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底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导师资助经费统计汇总报表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张承凤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樊波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各院系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3月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底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举办郑州大学2017年研究生英语演讲比赛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张宏剑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樊波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研究生创新中心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3月中旬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研究生创新中心部门常规活动、《郑州大学研究生》第23期征稿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张宏剑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樊波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研究生创新中心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每周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9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研究生摄影比赛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张宏剑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樊波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研究生创新中心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3月下旬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研究生宿舍大检查暨“星级文明宿舍评选”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张宏剑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赵大鹏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研究生自我管理服务中心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3月中旬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11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郑州大学2017年研究生创新创业大赛启动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张宏剑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赵大鹏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研究生自我管理服务中心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3月底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组织研究生参加2017年中国研究生公共管理案例大赛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张宏剑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赵大鹏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公共管理学院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3月份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3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郑州大学2017年研究生篮球、排球联赛启动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张宏剑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赵大鹏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研究生自我管理服务中心</w:t>
            </w:r>
          </w:p>
        </w:tc>
        <w:tc>
          <w:tcPr>
            <w:tcW w:w="18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3月份</w:t>
            </w:r>
          </w:p>
        </w:tc>
        <w:tc>
          <w:tcPr>
            <w:tcW w:w="3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  <w:sz w:val="18"/>
                <w:szCs w:val="18"/>
              </w:rPr>
            </w:pPr>
          </w:p>
        </w:tc>
      </w:tr>
    </w:tbl>
    <w:p>
      <w:pPr>
        <w:widowControl/>
        <w:rPr>
          <w:rFonts w:ascii="仿宋_GB2312" w:hAnsi="仿宋_GB2312"/>
          <w:kern w:val="0"/>
          <w:sz w:val="18"/>
          <w:szCs w:val="18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954"/>
    <w:rsid w:val="001F3958"/>
    <w:rsid w:val="00216017"/>
    <w:rsid w:val="002F0392"/>
    <w:rsid w:val="003F01BF"/>
    <w:rsid w:val="00414954"/>
    <w:rsid w:val="0043659C"/>
    <w:rsid w:val="004B3A85"/>
    <w:rsid w:val="005736CD"/>
    <w:rsid w:val="006119E0"/>
    <w:rsid w:val="0061460F"/>
    <w:rsid w:val="00657555"/>
    <w:rsid w:val="006E7A73"/>
    <w:rsid w:val="00881354"/>
    <w:rsid w:val="00AC1AC6"/>
    <w:rsid w:val="00B4433E"/>
    <w:rsid w:val="00C3176E"/>
    <w:rsid w:val="00D36172"/>
    <w:rsid w:val="00D7209D"/>
    <w:rsid w:val="00DF4A2B"/>
    <w:rsid w:val="00E34C77"/>
    <w:rsid w:val="00F90589"/>
    <w:rsid w:val="00FF526B"/>
    <w:rsid w:val="1A941185"/>
    <w:rsid w:val="3E8E554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4F6275-3499-450F-897E-1ED7B60C36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555</Words>
  <Characters>3164</Characters>
  <Lines>26</Lines>
  <Paragraphs>7</Paragraphs>
  <ScaleCrop>false</ScaleCrop>
  <LinksUpToDate>false</LinksUpToDate>
  <CharactersWithSpaces>3712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2016-12-02T03:26:00Z</dcterms:created>
  <dc:creator>徐大友</dc:creator>
  <cp:lastModifiedBy>Dell</cp:lastModifiedBy>
  <dcterms:modified xsi:type="dcterms:W3CDTF">2017-03-09T06:28:49Z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